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5F87F" w14:textId="77777777" w:rsidR="00A47173" w:rsidRDefault="00A47173" w:rsidP="007633AE">
      <w:pPr>
        <w:rPr>
          <w:b/>
        </w:rPr>
      </w:pPr>
    </w:p>
    <w:p w14:paraId="58FB0344" w14:textId="77777777" w:rsidR="002C02B6" w:rsidRPr="00BC6AFF" w:rsidRDefault="00AE530F" w:rsidP="00FC2DD6">
      <w:pPr>
        <w:jc w:val="center"/>
        <w:rPr>
          <w:b/>
        </w:rPr>
      </w:pPr>
      <w:r w:rsidRPr="00BC6AFF">
        <w:rPr>
          <w:b/>
        </w:rPr>
        <w:t>Public call for internship at Humanitarian Law Center Kosovo</w:t>
      </w:r>
    </w:p>
    <w:p w14:paraId="30B92D88" w14:textId="77777777" w:rsidR="00352AE2" w:rsidRPr="00BC6AFF" w:rsidRDefault="001050FE" w:rsidP="00352AE2">
      <w:pPr>
        <w:spacing w:after="0"/>
        <w:jc w:val="both"/>
      </w:pPr>
      <w:r w:rsidRPr="00BC6AFF">
        <w:t>Humanitari</w:t>
      </w:r>
      <w:r w:rsidR="00220D4A">
        <w:t>an Law Center Kosovo (HLCK</w:t>
      </w:r>
      <w:r w:rsidRPr="00BC6AFF">
        <w:t>) invites all students (third and fourth year of study) of the Faculty of Law</w:t>
      </w:r>
      <w:r w:rsidR="00AE530F" w:rsidRPr="00BC6AFF">
        <w:t xml:space="preserve"> (public and private college)</w:t>
      </w:r>
      <w:r w:rsidRPr="00BC6AFF">
        <w:t>, to apply for an internship</w:t>
      </w:r>
      <w:r w:rsidR="00352AE2" w:rsidRPr="00BC6AFF">
        <w:t xml:space="preserve"> for monitoring war crime trails in Kosovo. The duration of the internship will be from </w:t>
      </w:r>
      <w:r w:rsidR="00CA28E1" w:rsidRPr="00BC6AFF">
        <w:t>three (3) to six (6) months.</w:t>
      </w:r>
      <w:r w:rsidR="00352AE2" w:rsidRPr="00BC6AFF">
        <w:t xml:space="preserve"> </w:t>
      </w:r>
    </w:p>
    <w:p w14:paraId="4B148E7A" w14:textId="77777777" w:rsidR="00FC2DD6" w:rsidRPr="00BC6AFF" w:rsidRDefault="00FC2DD6" w:rsidP="00352AE2">
      <w:pPr>
        <w:spacing w:after="0"/>
        <w:jc w:val="both"/>
      </w:pPr>
    </w:p>
    <w:p w14:paraId="6EAAB084" w14:textId="77777777" w:rsidR="00352AE2" w:rsidRPr="00BC6AFF" w:rsidRDefault="00352AE2" w:rsidP="00352AE2">
      <w:pPr>
        <w:spacing w:after="0"/>
        <w:jc w:val="both"/>
      </w:pPr>
      <w:r w:rsidRPr="00BC6AFF">
        <w:t>During the internship period, students will have opportunities to participate and to monitor the court session of war crime trials in Kosovo in front of Kosovo Courts</w:t>
      </w:r>
      <w:r w:rsidR="00B42C97">
        <w:t xml:space="preserve"> and Kosovo Specialist Chambers</w:t>
      </w:r>
      <w:r w:rsidRPr="00BC6AFF">
        <w:t>, as well as learn more about transitional justice proces</w:t>
      </w:r>
      <w:r w:rsidR="006250CB">
        <w:t>s through the work of HLCK</w:t>
      </w:r>
      <w:r w:rsidRPr="00BC6AFF">
        <w:t xml:space="preserve">. </w:t>
      </w:r>
    </w:p>
    <w:p w14:paraId="25429BC2" w14:textId="77777777" w:rsidR="00352AE2" w:rsidRPr="00BC6AFF" w:rsidRDefault="001050FE" w:rsidP="00662426">
      <w:pPr>
        <w:spacing w:after="0"/>
        <w:jc w:val="both"/>
      </w:pPr>
      <w:r w:rsidRPr="00BC6AFF">
        <w:t xml:space="preserve"> </w:t>
      </w:r>
    </w:p>
    <w:p w14:paraId="075E3939" w14:textId="77777777" w:rsidR="00FD2C71" w:rsidRPr="00BC6AFF" w:rsidRDefault="006250CB" w:rsidP="00FD2C71">
      <w:pPr>
        <w:spacing w:after="0"/>
        <w:jc w:val="both"/>
      </w:pPr>
      <w:r>
        <w:t>HLCK</w:t>
      </w:r>
      <w:r w:rsidR="00662426" w:rsidRPr="00BC6AFF">
        <w:t xml:space="preserve"> will cover the costs of students who will be engaged in monitoring these hearings. </w:t>
      </w:r>
    </w:p>
    <w:p w14:paraId="44C5E7B8" w14:textId="77777777" w:rsidR="001050FE" w:rsidRPr="00BC6AFF" w:rsidRDefault="00DB0CAB" w:rsidP="00FD2C71">
      <w:pPr>
        <w:spacing w:after="0"/>
        <w:jc w:val="both"/>
      </w:pPr>
      <w:r w:rsidRPr="00BC6AFF">
        <w:t xml:space="preserve"> </w:t>
      </w:r>
    </w:p>
    <w:p w14:paraId="77575788" w14:textId="77777777" w:rsidR="00662426" w:rsidRPr="00BC6AFF" w:rsidRDefault="00662426" w:rsidP="00662426">
      <w:pPr>
        <w:spacing w:after="0" w:line="240" w:lineRule="auto"/>
        <w:jc w:val="both"/>
        <w:rPr>
          <w:b/>
        </w:rPr>
      </w:pPr>
      <w:r w:rsidRPr="00BC6AFF">
        <w:rPr>
          <w:b/>
        </w:rPr>
        <w:t>Required Documents:</w:t>
      </w:r>
    </w:p>
    <w:p w14:paraId="6CC5E681" w14:textId="77777777" w:rsidR="00662426" w:rsidRPr="00BC6AFF" w:rsidRDefault="00662426" w:rsidP="00662426">
      <w:pPr>
        <w:pStyle w:val="ListParagraph"/>
        <w:numPr>
          <w:ilvl w:val="0"/>
          <w:numId w:val="1"/>
        </w:numPr>
        <w:spacing w:after="0" w:line="240" w:lineRule="auto"/>
        <w:jc w:val="both"/>
      </w:pPr>
      <w:r w:rsidRPr="00BC6AFF">
        <w:t>CV</w:t>
      </w:r>
    </w:p>
    <w:p w14:paraId="7F28C47E" w14:textId="77777777" w:rsidR="00662426" w:rsidRPr="00BC6AFF" w:rsidRDefault="00662426" w:rsidP="00662426">
      <w:pPr>
        <w:pStyle w:val="ListParagraph"/>
        <w:numPr>
          <w:ilvl w:val="0"/>
          <w:numId w:val="1"/>
        </w:numPr>
        <w:spacing w:after="0" w:line="240" w:lineRule="auto"/>
        <w:jc w:val="both"/>
      </w:pPr>
      <w:r w:rsidRPr="00BC6AFF">
        <w:t>Motivation letter</w:t>
      </w:r>
    </w:p>
    <w:p w14:paraId="5A0709B0" w14:textId="77777777" w:rsidR="00662426" w:rsidRDefault="00662426" w:rsidP="00662426">
      <w:pPr>
        <w:pStyle w:val="ListParagraph"/>
        <w:numPr>
          <w:ilvl w:val="0"/>
          <w:numId w:val="1"/>
        </w:numPr>
        <w:spacing w:after="0" w:line="240" w:lineRule="auto"/>
        <w:jc w:val="both"/>
      </w:pPr>
      <w:r w:rsidRPr="00BC6AFF">
        <w:t xml:space="preserve">Certificate of grades </w:t>
      </w:r>
    </w:p>
    <w:p w14:paraId="5B0B7EC6" w14:textId="77777777" w:rsidR="00A47173" w:rsidRPr="00BC6AFF" w:rsidRDefault="00A47173" w:rsidP="00A47173">
      <w:pPr>
        <w:pStyle w:val="ListParagraph"/>
        <w:spacing w:after="0" w:line="240" w:lineRule="auto"/>
        <w:jc w:val="both"/>
      </w:pPr>
    </w:p>
    <w:p w14:paraId="630B69F7" w14:textId="77777777" w:rsidR="00662426" w:rsidRPr="00BC6AFF" w:rsidRDefault="00662426" w:rsidP="00662426">
      <w:pPr>
        <w:spacing w:after="0" w:line="240" w:lineRule="auto"/>
        <w:jc w:val="both"/>
        <w:rPr>
          <w:b/>
        </w:rPr>
      </w:pPr>
      <w:r w:rsidRPr="00BC6AFF">
        <w:rPr>
          <w:b/>
        </w:rPr>
        <w:t>How to apply:</w:t>
      </w:r>
    </w:p>
    <w:p w14:paraId="47ED021F" w14:textId="77777777" w:rsidR="00662426" w:rsidRPr="00BC6AFF" w:rsidRDefault="00FD2C71" w:rsidP="00AE530F">
      <w:pPr>
        <w:pStyle w:val="ListParagraph"/>
        <w:numPr>
          <w:ilvl w:val="0"/>
          <w:numId w:val="4"/>
        </w:numPr>
        <w:spacing w:after="0" w:line="240" w:lineRule="auto"/>
        <w:jc w:val="both"/>
      </w:pPr>
      <w:r w:rsidRPr="00BC6AFF">
        <w:t>Interested students should send the following documents to</w:t>
      </w:r>
      <w:r w:rsidR="00662426" w:rsidRPr="00BC6AFF">
        <w:t xml:space="preserve"> </w:t>
      </w:r>
      <w:hyperlink r:id="rId8" w:history="1">
        <w:r w:rsidRPr="00BC6AFF">
          <w:rPr>
            <w:rStyle w:val="Hyperlink"/>
          </w:rPr>
          <w:t>office@hlc-kosovo.org</w:t>
        </w:r>
      </w:hyperlink>
      <w:r w:rsidRPr="00BC6AFF">
        <w:t>.</w:t>
      </w:r>
    </w:p>
    <w:p w14:paraId="6A772D7C" w14:textId="77777777" w:rsidR="00662426" w:rsidRDefault="00662426" w:rsidP="00AE530F">
      <w:pPr>
        <w:pStyle w:val="ListParagraph"/>
        <w:numPr>
          <w:ilvl w:val="0"/>
          <w:numId w:val="4"/>
        </w:numPr>
        <w:spacing w:after="0" w:line="240" w:lineRule="auto"/>
        <w:jc w:val="both"/>
      </w:pPr>
      <w:r w:rsidRPr="00BC6AFF">
        <w:t xml:space="preserve">Only selected students will be contacted for an interview. </w:t>
      </w:r>
    </w:p>
    <w:p w14:paraId="7918E029" w14:textId="77777777" w:rsidR="00A47173" w:rsidRPr="00BC6AFF" w:rsidRDefault="00A47173" w:rsidP="00A47173">
      <w:pPr>
        <w:pStyle w:val="ListParagraph"/>
        <w:spacing w:after="0" w:line="240" w:lineRule="auto"/>
        <w:jc w:val="both"/>
      </w:pPr>
    </w:p>
    <w:p w14:paraId="4A5C773C" w14:textId="77777777" w:rsidR="00FC2DD6" w:rsidRPr="00BC6AFF" w:rsidRDefault="00FC2DD6" w:rsidP="00FC2DD6">
      <w:pPr>
        <w:spacing w:after="0" w:line="240" w:lineRule="auto"/>
        <w:jc w:val="both"/>
        <w:rPr>
          <w:b/>
        </w:rPr>
      </w:pPr>
      <w:r w:rsidRPr="00BC6AFF">
        <w:rPr>
          <w:b/>
        </w:rPr>
        <w:t>Criteria for the selection of the candidates:</w:t>
      </w:r>
    </w:p>
    <w:p w14:paraId="585719D4" w14:textId="77777777" w:rsidR="00FC2DD6" w:rsidRPr="00BC6AFF" w:rsidRDefault="00FC2DD6" w:rsidP="00FC2DD6">
      <w:pPr>
        <w:pStyle w:val="ListParagraph"/>
        <w:numPr>
          <w:ilvl w:val="0"/>
          <w:numId w:val="5"/>
        </w:numPr>
        <w:spacing w:after="0" w:line="240" w:lineRule="auto"/>
        <w:jc w:val="both"/>
      </w:pPr>
      <w:r w:rsidRPr="00BC6AFF">
        <w:t>Students must be in third or fourth year of bachelor studies in the Faculty of Law, although students in the last year of studies profiled in the Criminal Law or International Law will be prioritized;</w:t>
      </w:r>
    </w:p>
    <w:p w14:paraId="2086BC79" w14:textId="77777777" w:rsidR="00FC2DD6" w:rsidRPr="00BC6AFF" w:rsidRDefault="00FC2DD6" w:rsidP="00FC2DD6">
      <w:pPr>
        <w:pStyle w:val="ListParagraph"/>
        <w:numPr>
          <w:ilvl w:val="0"/>
          <w:numId w:val="5"/>
        </w:numPr>
        <w:spacing w:after="0" w:line="240" w:lineRule="auto"/>
        <w:jc w:val="both"/>
      </w:pPr>
      <w:r w:rsidRPr="00BC6AFF">
        <w:t xml:space="preserve">The student must have completed the exams of Criminal Law and the Criminal Procedure Law; </w:t>
      </w:r>
    </w:p>
    <w:p w14:paraId="6BF93B5B" w14:textId="77777777" w:rsidR="00FC2DD6" w:rsidRPr="00BC6AFF" w:rsidRDefault="00FC2DD6" w:rsidP="00FC2DD6">
      <w:pPr>
        <w:pStyle w:val="ListParagraph"/>
        <w:numPr>
          <w:ilvl w:val="0"/>
          <w:numId w:val="5"/>
        </w:numPr>
        <w:spacing w:after="0" w:line="240" w:lineRule="auto"/>
        <w:jc w:val="both"/>
      </w:pPr>
      <w:r w:rsidRPr="00BC6AFF">
        <w:t>The average grade should be above 7.5;</w:t>
      </w:r>
    </w:p>
    <w:p w14:paraId="53670440" w14:textId="77777777" w:rsidR="00FC2DD6" w:rsidRPr="00BC6AFF" w:rsidRDefault="00FC2DD6" w:rsidP="00FC2DD6">
      <w:pPr>
        <w:pStyle w:val="ListParagraph"/>
        <w:numPr>
          <w:ilvl w:val="0"/>
          <w:numId w:val="5"/>
        </w:numPr>
        <w:spacing w:after="0" w:line="240" w:lineRule="auto"/>
        <w:jc w:val="both"/>
      </w:pPr>
      <w:r w:rsidRPr="00BC6AFF">
        <w:t>Knowledge of Serbian</w:t>
      </w:r>
      <w:r w:rsidR="00B42C97">
        <w:t xml:space="preserve"> and English</w:t>
      </w:r>
      <w:r w:rsidRPr="00BC6AFF">
        <w:t xml:space="preserve"> language is an advantage;</w:t>
      </w:r>
    </w:p>
    <w:p w14:paraId="321ADE32" w14:textId="77777777" w:rsidR="00FC2DD6" w:rsidRPr="00BC6AFF" w:rsidRDefault="00FC2DD6" w:rsidP="00FC2DD6">
      <w:pPr>
        <w:pStyle w:val="ListParagraph"/>
        <w:numPr>
          <w:ilvl w:val="0"/>
          <w:numId w:val="5"/>
        </w:numPr>
        <w:spacing w:after="0" w:line="240" w:lineRule="auto"/>
        <w:jc w:val="both"/>
      </w:pPr>
      <w:r w:rsidRPr="00BC6AFF">
        <w:t>Students who have not attended any internships until now, as well as students from different communities living in Kosovo are encouraged to apply.</w:t>
      </w:r>
    </w:p>
    <w:p w14:paraId="4BCB00ED" w14:textId="77777777" w:rsidR="00AE530F" w:rsidRPr="00B42C97" w:rsidRDefault="00AE530F" w:rsidP="00AE530F">
      <w:pPr>
        <w:spacing w:after="0" w:line="240" w:lineRule="auto"/>
        <w:jc w:val="both"/>
      </w:pPr>
    </w:p>
    <w:p w14:paraId="45EF58FE" w14:textId="77777777" w:rsidR="00FD2C71" w:rsidRPr="00BC6AFF" w:rsidRDefault="00AE530F" w:rsidP="003E29B9">
      <w:pPr>
        <w:spacing w:after="0" w:line="240" w:lineRule="auto"/>
        <w:jc w:val="both"/>
      </w:pPr>
      <w:r w:rsidRPr="00BC6AFF">
        <w:t xml:space="preserve">If you have any </w:t>
      </w:r>
      <w:r w:rsidR="00FD2C71" w:rsidRPr="00BC6AFF">
        <w:t>question,</w:t>
      </w:r>
      <w:r w:rsidRPr="00BC6AFF">
        <w:t xml:space="preserve"> you are welcome to address them to </w:t>
      </w:r>
      <w:r w:rsidR="00625999">
        <w:t>Nisa Ferati</w:t>
      </w:r>
      <w:r w:rsidR="00FD2C71" w:rsidRPr="00BC6AFF">
        <w:t xml:space="preserve"> on </w:t>
      </w:r>
      <w:hyperlink r:id="rId9" w:history="1">
        <w:r w:rsidR="00625999" w:rsidRPr="00A6273F">
          <w:rPr>
            <w:rStyle w:val="Hyperlink"/>
          </w:rPr>
          <w:t>nisa@hlc-kosovo.org</w:t>
        </w:r>
      </w:hyperlink>
      <w:r w:rsidR="00FD2C71" w:rsidRPr="00BC6AFF">
        <w:t xml:space="preserve">. </w:t>
      </w:r>
    </w:p>
    <w:p w14:paraId="0A35DA66" w14:textId="77777777" w:rsidR="00E11636" w:rsidRDefault="00E11636" w:rsidP="00FD2C71">
      <w:pPr>
        <w:rPr>
          <w:b/>
        </w:rPr>
      </w:pPr>
    </w:p>
    <w:p w14:paraId="4F083187" w14:textId="0FBD54F4" w:rsidR="00FD2C71" w:rsidRPr="00BC6AFF" w:rsidRDefault="00FD2C71" w:rsidP="00FD2C71">
      <w:pPr>
        <w:rPr>
          <w:b/>
        </w:rPr>
      </w:pPr>
      <w:r w:rsidRPr="00BC6AFF">
        <w:rPr>
          <w:b/>
        </w:rPr>
        <w:t>The deadline for submitting applications is</w:t>
      </w:r>
      <w:r w:rsidR="00971E95" w:rsidRPr="00971E95">
        <w:rPr>
          <w:b/>
        </w:rPr>
        <w:t xml:space="preserve"> </w:t>
      </w:r>
      <w:r w:rsidR="00A847CF">
        <w:rPr>
          <w:b/>
        </w:rPr>
        <w:t>March</w:t>
      </w:r>
      <w:r w:rsidR="00971E95">
        <w:rPr>
          <w:b/>
        </w:rPr>
        <w:t>, 2</w:t>
      </w:r>
      <w:r w:rsidR="00A847CF">
        <w:rPr>
          <w:b/>
        </w:rPr>
        <w:t>5</w:t>
      </w:r>
      <w:r w:rsidR="00971E95" w:rsidRPr="00971E95">
        <w:rPr>
          <w:b/>
          <w:vertAlign w:val="superscript"/>
        </w:rPr>
        <w:t>th</w:t>
      </w:r>
      <w:r w:rsidR="00971E95">
        <w:rPr>
          <w:b/>
        </w:rPr>
        <w:t xml:space="preserve"> </w:t>
      </w:r>
      <w:r w:rsidR="00971E95" w:rsidRPr="00971E95">
        <w:rPr>
          <w:b/>
        </w:rPr>
        <w:t>202</w:t>
      </w:r>
      <w:r w:rsidR="00A847CF">
        <w:rPr>
          <w:b/>
        </w:rPr>
        <w:t>6</w:t>
      </w:r>
      <w:r w:rsidR="00703502">
        <w:rPr>
          <w:b/>
        </w:rPr>
        <w:t>.</w:t>
      </w:r>
    </w:p>
    <w:sectPr w:rsidR="00FD2C71" w:rsidRPr="00BC6AFF" w:rsidSect="00BC742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C6095" w14:textId="77777777" w:rsidR="00F703CF" w:rsidRDefault="00F703CF" w:rsidP="001050FE">
      <w:pPr>
        <w:spacing w:after="0" w:line="240" w:lineRule="auto"/>
      </w:pPr>
      <w:r>
        <w:separator/>
      </w:r>
    </w:p>
  </w:endnote>
  <w:endnote w:type="continuationSeparator" w:id="0">
    <w:p w14:paraId="49CE7EDA" w14:textId="77777777" w:rsidR="00F703CF" w:rsidRDefault="00F703CF" w:rsidP="00105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9F79" w14:textId="77777777" w:rsidR="000D7058" w:rsidRDefault="000D7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9EA9" w14:textId="77777777" w:rsidR="000D7058" w:rsidRPr="000D7058" w:rsidRDefault="000D7058" w:rsidP="000D7058">
    <w:pPr>
      <w:pStyle w:val="Footer"/>
      <w:rPr>
        <w:rFonts w:ascii="Calibri" w:hAnsi="Calibri" w:cs="Calibri"/>
      </w:rPr>
    </w:pPr>
    <w:r w:rsidRPr="000D7058">
      <w:rPr>
        <w:rFonts w:ascii="Calibri" w:hAnsi="Calibri" w:cs="Calibri"/>
        <w:noProof/>
      </w:rPr>
      <w:drawing>
        <wp:inline distT="0" distB="0" distL="0" distR="0" wp14:anchorId="674E9C1E" wp14:editId="4DC821A9">
          <wp:extent cx="1905000" cy="72292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DA_CMYK_hoch_pos_EN (2).jpg"/>
                  <pic:cNvPicPr/>
                </pic:nvPicPr>
                <pic:blipFill>
                  <a:blip r:embed="rId1">
                    <a:extLst>
                      <a:ext uri="{28A0092B-C50C-407E-A947-70E740481C1C}">
                        <a14:useLocalDpi xmlns:a14="http://schemas.microsoft.com/office/drawing/2010/main" val="0"/>
                      </a:ext>
                    </a:extLst>
                  </a:blip>
                  <a:stretch>
                    <a:fillRect/>
                  </a:stretch>
                </pic:blipFill>
                <pic:spPr>
                  <a:xfrm>
                    <a:off x="0" y="0"/>
                    <a:ext cx="2009805" cy="762696"/>
                  </a:xfrm>
                  <a:prstGeom prst="rect">
                    <a:avLst/>
                  </a:prstGeom>
                </pic:spPr>
              </pic:pic>
            </a:graphicData>
          </a:graphic>
        </wp:inline>
      </w:drawing>
    </w:r>
    <w:r w:rsidR="00657C8A">
      <w:rPr>
        <w:rFonts w:ascii="Times New Roman"/>
        <w:noProof/>
        <w:spacing w:val="64"/>
        <w:position w:val="4"/>
      </w:rPr>
      <w:t xml:space="preserve">  </w:t>
    </w:r>
    <w:r w:rsidRPr="000D7058">
      <w:rPr>
        <w:rFonts w:ascii="Calibri" w:hAnsi="Calibri" w:cs="Calibri"/>
      </w:rPr>
      <w:t xml:space="preserve">   </w:t>
    </w:r>
    <w:r w:rsidRPr="000D7058">
      <w:rPr>
        <w:rFonts w:ascii="Calibri" w:hAnsi="Calibri" w:cs="Calibri"/>
      </w:rPr>
      <w:tab/>
    </w:r>
    <w:r w:rsidRPr="000D7058">
      <w:rPr>
        <w:rFonts w:ascii="Calibri" w:hAnsi="Calibri" w:cs="Calibri"/>
      </w:rPr>
      <w:tab/>
      <w:t xml:space="preserve">  </w:t>
    </w:r>
    <w:r w:rsidRPr="000D7058">
      <w:rPr>
        <w:rFonts w:ascii="Calibri" w:hAnsi="Calibri" w:cs="Calibri"/>
        <w:noProof/>
      </w:rPr>
      <w:drawing>
        <wp:inline distT="0" distB="0" distL="0" distR="0" wp14:anchorId="11C03D6B" wp14:editId="1700F05D">
          <wp:extent cx="2519162" cy="5937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ED.png"/>
                  <pic:cNvPicPr/>
                </pic:nvPicPr>
                <pic:blipFill>
                  <a:blip r:embed="rId2">
                    <a:extLst>
                      <a:ext uri="{28A0092B-C50C-407E-A947-70E740481C1C}">
                        <a14:useLocalDpi xmlns:a14="http://schemas.microsoft.com/office/drawing/2010/main" val="0"/>
                      </a:ext>
                    </a:extLst>
                  </a:blip>
                  <a:stretch>
                    <a:fillRect/>
                  </a:stretch>
                </pic:blipFill>
                <pic:spPr>
                  <a:xfrm>
                    <a:off x="0" y="0"/>
                    <a:ext cx="2633776" cy="620739"/>
                  </a:xfrm>
                  <a:prstGeom prst="rect">
                    <a:avLst/>
                  </a:prstGeom>
                </pic:spPr>
              </pic:pic>
            </a:graphicData>
          </a:graphic>
        </wp:inline>
      </w:drawing>
    </w:r>
  </w:p>
  <w:p w14:paraId="263B89A5" w14:textId="77777777" w:rsidR="001050FE" w:rsidRPr="001050FE" w:rsidRDefault="00657C8A" w:rsidP="001050FE">
    <w:pPr>
      <w:spacing w:before="196"/>
      <w:ind w:right="909"/>
      <w:rPr>
        <w:sz w:val="14"/>
      </w:rPr>
    </w:pPr>
    <w:r>
      <w:rPr>
        <w:rFonts w:ascii="Times New Roman"/>
        <w:noProof/>
        <w:spacing w:val="64"/>
        <w:position w:val="4"/>
      </w:rPr>
      <w:t xml:space="preserve"> </w:t>
    </w:r>
    <w:r w:rsidR="007633AE">
      <w:rPr>
        <w:rFonts w:ascii="Times New Roman"/>
        <w:noProof/>
        <w:spacing w:val="64"/>
        <w:position w:val="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F774" w14:textId="77777777" w:rsidR="000D7058" w:rsidRDefault="000D7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01FB9" w14:textId="77777777" w:rsidR="00F703CF" w:rsidRDefault="00F703CF" w:rsidP="001050FE">
      <w:pPr>
        <w:spacing w:after="0" w:line="240" w:lineRule="auto"/>
      </w:pPr>
      <w:r>
        <w:separator/>
      </w:r>
    </w:p>
  </w:footnote>
  <w:footnote w:type="continuationSeparator" w:id="0">
    <w:p w14:paraId="6851791C" w14:textId="77777777" w:rsidR="00F703CF" w:rsidRDefault="00F703CF" w:rsidP="00105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05D5F" w14:textId="77777777" w:rsidR="000D7058" w:rsidRDefault="000D7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02A0" w14:textId="77777777" w:rsidR="001050FE" w:rsidRPr="001050FE" w:rsidRDefault="001050FE" w:rsidP="00D83622">
    <w:r>
      <w:rPr>
        <w:rFonts w:ascii="Times New Roman"/>
        <w:noProof/>
        <w:spacing w:val="64"/>
        <w:position w:val="4"/>
      </w:rPr>
      <w:t xml:space="preserve"> </w:t>
    </w:r>
    <w:r w:rsidR="00D83622">
      <w:rPr>
        <w:rFonts w:ascii="Times New Roman"/>
        <w:noProof/>
        <w:spacing w:val="64"/>
        <w:position w:val="4"/>
      </w:rPr>
      <w:drawing>
        <wp:inline distT="0" distB="0" distL="0" distR="0" wp14:anchorId="116C4F2C" wp14:editId="0326170A">
          <wp:extent cx="1938655" cy="71310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8655" cy="713105"/>
                  </a:xfrm>
                  <a:prstGeom prst="rect">
                    <a:avLst/>
                  </a:prstGeom>
                  <a:noFill/>
                </pic:spPr>
              </pic:pic>
            </a:graphicData>
          </a:graphic>
        </wp:inline>
      </w:drawing>
    </w:r>
    <w:r>
      <w:rPr>
        <w:rFonts w:ascii="Times New Roman"/>
        <w:noProof/>
        <w:spacing w:val="64"/>
        <w:position w:val="4"/>
      </w:rPr>
      <w:t xml:space="preserve">    </w:t>
    </w:r>
    <w:r w:rsidR="00BC7421">
      <w:rPr>
        <w:rFonts w:ascii="Times New Roman"/>
        <w:noProof/>
        <w:spacing w:val="64"/>
        <w:position w:val="4"/>
      </w:rPr>
      <w:t xml:space="preserve">      </w:t>
    </w:r>
    <w:r>
      <w:rPr>
        <w:rFonts w:ascii="Times New Roman"/>
        <w:noProof/>
        <w:spacing w:val="64"/>
        <w:position w:val="4"/>
      </w:rPr>
      <w:t xml:space="preserve">          </w:t>
    </w:r>
    <w:r w:rsidR="00D83622">
      <w:rPr>
        <w:rFonts w:ascii="Times New Roman"/>
        <w:noProof/>
        <w:spacing w:val="64"/>
        <w:position w:val="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80FB" w14:textId="77777777" w:rsidR="000D7058" w:rsidRDefault="000D7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B1804"/>
    <w:multiLevelType w:val="hybridMultilevel"/>
    <w:tmpl w:val="62221130"/>
    <w:lvl w:ilvl="0" w:tplc="DCD6A0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92192F"/>
    <w:multiLevelType w:val="hybridMultilevel"/>
    <w:tmpl w:val="B7968DDC"/>
    <w:lvl w:ilvl="0" w:tplc="DCD6A0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7F1099"/>
    <w:multiLevelType w:val="hybridMultilevel"/>
    <w:tmpl w:val="D5BA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D019ED"/>
    <w:multiLevelType w:val="hybridMultilevel"/>
    <w:tmpl w:val="AE6C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E20E12"/>
    <w:multiLevelType w:val="hybridMultilevel"/>
    <w:tmpl w:val="8FA05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2782132">
    <w:abstractNumId w:val="3"/>
  </w:num>
  <w:num w:numId="2" w16cid:durableId="1791629380">
    <w:abstractNumId w:val="0"/>
  </w:num>
  <w:num w:numId="3" w16cid:durableId="1626958372">
    <w:abstractNumId w:val="1"/>
  </w:num>
  <w:num w:numId="4" w16cid:durableId="1994286122">
    <w:abstractNumId w:val="4"/>
  </w:num>
  <w:num w:numId="5" w16cid:durableId="1478952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E0"/>
    <w:rsid w:val="00092889"/>
    <w:rsid w:val="000B14E0"/>
    <w:rsid w:val="000B74E7"/>
    <w:rsid w:val="000D7058"/>
    <w:rsid w:val="000D75D9"/>
    <w:rsid w:val="001050FE"/>
    <w:rsid w:val="00117561"/>
    <w:rsid w:val="00183E99"/>
    <w:rsid w:val="00220D4A"/>
    <w:rsid w:val="00230119"/>
    <w:rsid w:val="0023244E"/>
    <w:rsid w:val="002524A1"/>
    <w:rsid w:val="002C02B6"/>
    <w:rsid w:val="002C4599"/>
    <w:rsid w:val="00352AE2"/>
    <w:rsid w:val="00355777"/>
    <w:rsid w:val="003A2162"/>
    <w:rsid w:val="003E29B9"/>
    <w:rsid w:val="003E40EE"/>
    <w:rsid w:val="0044564D"/>
    <w:rsid w:val="00467E10"/>
    <w:rsid w:val="004B185C"/>
    <w:rsid w:val="004C2A7B"/>
    <w:rsid w:val="004E2A03"/>
    <w:rsid w:val="00546B08"/>
    <w:rsid w:val="005F1EA5"/>
    <w:rsid w:val="006250CB"/>
    <w:rsid w:val="00625999"/>
    <w:rsid w:val="00657C8A"/>
    <w:rsid w:val="00662426"/>
    <w:rsid w:val="006A7327"/>
    <w:rsid w:val="006C2353"/>
    <w:rsid w:val="006E2B86"/>
    <w:rsid w:val="00703502"/>
    <w:rsid w:val="0071430A"/>
    <w:rsid w:val="007255E3"/>
    <w:rsid w:val="007633AE"/>
    <w:rsid w:val="007A4647"/>
    <w:rsid w:val="007C4995"/>
    <w:rsid w:val="00890B92"/>
    <w:rsid w:val="009020F2"/>
    <w:rsid w:val="00925064"/>
    <w:rsid w:val="00936F61"/>
    <w:rsid w:val="00971E95"/>
    <w:rsid w:val="009F2523"/>
    <w:rsid w:val="00A157ED"/>
    <w:rsid w:val="00A37392"/>
    <w:rsid w:val="00A47173"/>
    <w:rsid w:val="00A55D17"/>
    <w:rsid w:val="00A62DAC"/>
    <w:rsid w:val="00A847CF"/>
    <w:rsid w:val="00AE530F"/>
    <w:rsid w:val="00B24546"/>
    <w:rsid w:val="00B31EA7"/>
    <w:rsid w:val="00B42C97"/>
    <w:rsid w:val="00B95C3D"/>
    <w:rsid w:val="00BB743C"/>
    <w:rsid w:val="00BC6AFF"/>
    <w:rsid w:val="00BC7421"/>
    <w:rsid w:val="00BF1E77"/>
    <w:rsid w:val="00C30545"/>
    <w:rsid w:val="00C311F3"/>
    <w:rsid w:val="00C66A69"/>
    <w:rsid w:val="00C772DB"/>
    <w:rsid w:val="00CA28E1"/>
    <w:rsid w:val="00D335B9"/>
    <w:rsid w:val="00D83622"/>
    <w:rsid w:val="00DA2B7E"/>
    <w:rsid w:val="00DB0CAB"/>
    <w:rsid w:val="00E11636"/>
    <w:rsid w:val="00EE6C56"/>
    <w:rsid w:val="00F703CF"/>
    <w:rsid w:val="00F76677"/>
    <w:rsid w:val="00F83789"/>
    <w:rsid w:val="00FC2DD6"/>
    <w:rsid w:val="00FD2C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122AE"/>
  <w15:chartTrackingRefBased/>
  <w15:docId w15:val="{6ECBAFA0-03BF-4615-AB63-3575B514D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74E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05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0FE"/>
  </w:style>
  <w:style w:type="paragraph" w:styleId="Footer">
    <w:name w:val="footer"/>
    <w:basedOn w:val="Normal"/>
    <w:link w:val="FooterChar"/>
    <w:uiPriority w:val="99"/>
    <w:unhideWhenUsed/>
    <w:rsid w:val="00105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0FE"/>
  </w:style>
  <w:style w:type="paragraph" w:styleId="BodyText">
    <w:name w:val="Body Text"/>
    <w:basedOn w:val="Normal"/>
    <w:link w:val="BodyTextChar"/>
    <w:uiPriority w:val="1"/>
    <w:qFormat/>
    <w:rsid w:val="001050FE"/>
    <w:pPr>
      <w:widowControl w:val="0"/>
      <w:autoSpaceDE w:val="0"/>
      <w:autoSpaceDN w:val="0"/>
      <w:spacing w:after="0" w:line="240" w:lineRule="auto"/>
    </w:pPr>
    <w:rPr>
      <w:rFonts w:ascii="Tahoma" w:eastAsia="Tahoma" w:hAnsi="Tahoma" w:cs="Tahoma"/>
      <w:sz w:val="20"/>
      <w:szCs w:val="20"/>
      <w:lang w:val="it-IT" w:eastAsia="it-IT" w:bidi="it-IT"/>
    </w:rPr>
  </w:style>
  <w:style w:type="character" w:customStyle="1" w:styleId="BodyTextChar">
    <w:name w:val="Body Text Char"/>
    <w:basedOn w:val="DefaultParagraphFont"/>
    <w:link w:val="BodyText"/>
    <w:uiPriority w:val="1"/>
    <w:rsid w:val="001050FE"/>
    <w:rPr>
      <w:rFonts w:ascii="Tahoma" w:eastAsia="Tahoma" w:hAnsi="Tahoma" w:cs="Tahoma"/>
      <w:sz w:val="20"/>
      <w:szCs w:val="20"/>
      <w:lang w:val="it-IT" w:eastAsia="it-IT" w:bidi="it-IT"/>
    </w:rPr>
  </w:style>
  <w:style w:type="paragraph" w:styleId="ListParagraph">
    <w:name w:val="List Paragraph"/>
    <w:basedOn w:val="Normal"/>
    <w:uiPriority w:val="34"/>
    <w:qFormat/>
    <w:rsid w:val="00662426"/>
    <w:pPr>
      <w:ind w:left="720"/>
      <w:contextualSpacing/>
    </w:pPr>
  </w:style>
  <w:style w:type="character" w:styleId="Hyperlink">
    <w:name w:val="Hyperlink"/>
    <w:basedOn w:val="DefaultParagraphFont"/>
    <w:uiPriority w:val="99"/>
    <w:unhideWhenUsed/>
    <w:rsid w:val="00662426"/>
    <w:rPr>
      <w:color w:val="0563C1" w:themeColor="hyperlink"/>
      <w:u w:val="single"/>
    </w:rPr>
  </w:style>
  <w:style w:type="paragraph" w:styleId="NoSpacing">
    <w:name w:val="No Spacing"/>
    <w:uiPriority w:val="1"/>
    <w:qFormat/>
    <w:rsid w:val="00BC74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511124">
      <w:bodyDiv w:val="1"/>
      <w:marLeft w:val="0"/>
      <w:marRight w:val="0"/>
      <w:marTop w:val="0"/>
      <w:marBottom w:val="0"/>
      <w:divBdr>
        <w:top w:val="none" w:sz="0" w:space="0" w:color="auto"/>
        <w:left w:val="none" w:sz="0" w:space="0" w:color="auto"/>
        <w:bottom w:val="none" w:sz="0" w:space="0" w:color="auto"/>
        <w:right w:val="none" w:sz="0" w:space="0" w:color="auto"/>
      </w:divBdr>
      <w:divsChild>
        <w:div w:id="461925385">
          <w:marLeft w:val="0"/>
          <w:marRight w:val="0"/>
          <w:marTop w:val="0"/>
          <w:marBottom w:val="0"/>
          <w:divBdr>
            <w:top w:val="none" w:sz="0" w:space="0" w:color="auto"/>
            <w:left w:val="none" w:sz="0" w:space="0" w:color="auto"/>
            <w:bottom w:val="none" w:sz="0" w:space="0" w:color="auto"/>
            <w:right w:val="none" w:sz="0" w:space="0" w:color="auto"/>
          </w:divBdr>
        </w:div>
        <w:div w:id="1348214644">
          <w:marLeft w:val="0"/>
          <w:marRight w:val="0"/>
          <w:marTop w:val="0"/>
          <w:marBottom w:val="0"/>
          <w:divBdr>
            <w:top w:val="none" w:sz="0" w:space="0" w:color="auto"/>
            <w:left w:val="none" w:sz="0" w:space="0" w:color="auto"/>
            <w:bottom w:val="none" w:sz="0" w:space="0" w:color="auto"/>
            <w:right w:val="none" w:sz="0" w:space="0" w:color="auto"/>
          </w:divBdr>
        </w:div>
        <w:div w:id="716900224">
          <w:marLeft w:val="0"/>
          <w:marRight w:val="0"/>
          <w:marTop w:val="0"/>
          <w:marBottom w:val="0"/>
          <w:divBdr>
            <w:top w:val="none" w:sz="0" w:space="0" w:color="auto"/>
            <w:left w:val="none" w:sz="0" w:space="0" w:color="auto"/>
            <w:bottom w:val="none" w:sz="0" w:space="0" w:color="auto"/>
            <w:right w:val="none" w:sz="0" w:space="0" w:color="auto"/>
          </w:divBdr>
        </w:div>
        <w:div w:id="1234001453">
          <w:marLeft w:val="0"/>
          <w:marRight w:val="0"/>
          <w:marTop w:val="0"/>
          <w:marBottom w:val="0"/>
          <w:divBdr>
            <w:top w:val="none" w:sz="0" w:space="0" w:color="auto"/>
            <w:left w:val="none" w:sz="0" w:space="0" w:color="auto"/>
            <w:bottom w:val="none" w:sz="0" w:space="0" w:color="auto"/>
            <w:right w:val="none" w:sz="0" w:space="0" w:color="auto"/>
          </w:divBdr>
        </w:div>
        <w:div w:id="369769808">
          <w:marLeft w:val="0"/>
          <w:marRight w:val="0"/>
          <w:marTop w:val="0"/>
          <w:marBottom w:val="0"/>
          <w:divBdr>
            <w:top w:val="none" w:sz="0" w:space="0" w:color="auto"/>
            <w:left w:val="none" w:sz="0" w:space="0" w:color="auto"/>
            <w:bottom w:val="none" w:sz="0" w:space="0" w:color="auto"/>
            <w:right w:val="none" w:sz="0" w:space="0" w:color="auto"/>
          </w:divBdr>
        </w:div>
        <w:div w:id="912859827">
          <w:marLeft w:val="0"/>
          <w:marRight w:val="0"/>
          <w:marTop w:val="0"/>
          <w:marBottom w:val="0"/>
          <w:divBdr>
            <w:top w:val="none" w:sz="0" w:space="0" w:color="auto"/>
            <w:left w:val="none" w:sz="0" w:space="0" w:color="auto"/>
            <w:bottom w:val="none" w:sz="0" w:space="0" w:color="auto"/>
            <w:right w:val="none" w:sz="0" w:space="0" w:color="auto"/>
          </w:divBdr>
        </w:div>
        <w:div w:id="1317219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hlc-kosovo.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isa@hlc-kosovo.or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6A50C68-8EBE-49D6-B5D7-3EC016FF0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 Alija</dc:creator>
  <cp:keywords/>
  <dc:description/>
  <cp:lastModifiedBy>HLC</cp:lastModifiedBy>
  <cp:revision>18</cp:revision>
  <dcterms:created xsi:type="dcterms:W3CDTF">2022-02-10T13:19:00Z</dcterms:created>
  <dcterms:modified xsi:type="dcterms:W3CDTF">2026-03-10T09:38:00Z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